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05F2" w14:textId="5028C47E" w:rsidR="00DA2564" w:rsidRPr="004F413D" w:rsidRDefault="00DA2564" w:rsidP="004F413D">
      <w:pPr>
        <w:shd w:val="clear" w:color="auto" w:fill="FFFFFF"/>
        <w:spacing w:line="450" w:lineRule="atLeast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Š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tat</w:t>
      </w: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ú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t s</w:t>
      </w: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e</w:t>
      </w:r>
      <w:r w:rsidR="00D15E6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 xml:space="preserve"> </w:t>
      </w:r>
      <w:r w:rsidR="009A73BB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Adventný kalendár Selaví 2022</w:t>
      </w:r>
    </w:p>
    <w:p w14:paraId="47010502" w14:textId="4AD37703" w:rsidR="000C19FC" w:rsidRDefault="00DA2564" w:rsidP="000C19F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Tento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upravuje podmienky a pravidl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s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zvom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a je jedin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ä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zn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dokumentom upravuj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cim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 organizovan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ako propaga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 nie je hazardnou hrou v zmysle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. 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>30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/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20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>19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Z. z. o hazardn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hr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a o zmene a doplnen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konov.</w:t>
      </w:r>
    </w:p>
    <w:p w14:paraId="1364FAA9" w14:textId="65DC143B" w:rsidR="00DA2564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I.</w:t>
      </w:r>
    </w:p>
    <w:p w14:paraId="1DA6ABE0" w14:textId="008D6C20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6A0763B0" w14:textId="73D901B8" w:rsidR="000C19FC" w:rsidRPr="00E067E1" w:rsidRDefault="00DA2564" w:rsidP="004F413D">
      <w:pPr>
        <w:pStyle w:val="Odsekzoznamu"/>
        <w:numPr>
          <w:ilvl w:val="0"/>
          <w:numId w:val="13"/>
        </w:numPr>
        <w:shd w:val="clear" w:color="auto" w:fill="FFFFFF"/>
        <w:spacing w:before="120" w:line="22" w:lineRule="atLeast"/>
        <w:ind w:left="426" w:hanging="426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je spolo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 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P</w:t>
      </w:r>
      <w:r w:rsidR="007A20D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ALK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, a.s.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,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Prostredn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7A20D8">
        <w:rPr>
          <w:rFonts w:eastAsia="Times New Roman" w:cstheme="minorHAnsi"/>
          <w:color w:val="000000"/>
          <w:sz w:val="21"/>
          <w:szCs w:val="21"/>
          <w:lang w:eastAsia="sk-SK"/>
        </w:rPr>
        <w:t>13/49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, 900 21 Sv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ä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Jur, 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O: 46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818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481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, zapísaná v Obchodnom registri Okresného súdu Bratislava, oddiel: Sa, vložka č.: 6823/B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</w:t>
      </w:r>
    </w:p>
    <w:p w14:paraId="2711DB0E" w14:textId="67D1385F" w:rsidR="00DA2564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II.</w:t>
      </w:r>
    </w:p>
    <w:p w14:paraId="6E52569A" w14:textId="4C79BEEC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Trvanie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29D0F770" w14:textId="781C49D6" w:rsidR="00B73E83" w:rsidRDefault="00DA2564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sa uskuto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obdob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 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od </w:t>
      </w:r>
      <w:r w:rsidR="005427E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0</w:t>
      </w:r>
      <w:r w:rsidR="00D15E6A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1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</w:t>
      </w:r>
      <w:r w:rsidR="007A20D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12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.202</w:t>
      </w:r>
      <w:r w:rsidR="007A20D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2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do </w:t>
      </w:r>
      <w:r w:rsidR="007A20D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27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</w:t>
      </w:r>
      <w:r w:rsidR="007A20D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12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.202</w:t>
      </w:r>
      <w:r w:rsidR="007A20D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2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vr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tane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Doba trvania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</w:t>
      </w:r>
    </w:p>
    <w:p w14:paraId="1D3092FE" w14:textId="19DA8B78" w:rsidR="000C19FC" w:rsidRPr="00CB28BC" w:rsidRDefault="00DA2564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bude ukon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vy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="009A73BB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De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rebovania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</w:t>
      </w:r>
    </w:p>
    <w:p w14:paraId="3D7A0748" w14:textId="2B92938E" w:rsidR="000C19FC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III.</w:t>
      </w:r>
    </w:p>
    <w:p w14:paraId="72D6E7AA" w14:textId="31337672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Osoby opr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vnen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astni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sa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217E343A" w14:textId="1E53AE4F" w:rsidR="00B73E83" w:rsidRPr="004F413D" w:rsidRDefault="00953AD7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Súťaže sa môže zúčastniť každá fyzická osoba s trvalým pobytom na území Slovenskej republiky po splnení všetkých podmienok účasti v Súťaži podľa tohto Štatútu (ďalej len 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Účastník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“).</w:t>
      </w:r>
    </w:p>
    <w:p w14:paraId="64E9A5B4" w14:textId="5C458D18" w:rsidR="000C19FC" w:rsidRPr="00CB28BC" w:rsidRDefault="00DA2564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lang w:eastAsia="sk-SK"/>
        </w:rPr>
      </w:pPr>
      <w:r w:rsidRPr="004F413D">
        <w:rPr>
          <w:lang w:eastAsia="sk-SK"/>
        </w:rPr>
        <w:t>Zo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e bude vyl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en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 xml:space="preserve"> ka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d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 xml:space="preserve"> osoba</w:t>
      </w:r>
      <w:r w:rsidR="00953AD7">
        <w:rPr>
          <w:lang w:eastAsia="sk-SK"/>
        </w:rPr>
        <w:t xml:space="preserve"> (Účastník)</w:t>
      </w:r>
      <w:r w:rsidRPr="004F413D">
        <w:rPr>
          <w:lang w:eastAsia="sk-SK"/>
        </w:rPr>
        <w:t>, ktor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 xml:space="preserve"> sa do nej zapojila v rozpore s pravidlami tohto </w:t>
      </w:r>
      <w:r w:rsidRPr="004F413D">
        <w:rPr>
          <w:rFonts w:hint="eastAsia"/>
          <w:lang w:eastAsia="sk-SK"/>
        </w:rPr>
        <w:t>Š</w:t>
      </w:r>
      <w:r w:rsidRPr="004F413D">
        <w:rPr>
          <w:lang w:eastAsia="sk-SK"/>
        </w:rPr>
        <w:t>tat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>tu, dobr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>mi mravmi alebo platn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>mi pr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>vnymi predpismi. Organiz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>tor vyl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i zo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 xml:space="preserve">e aj 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astn</w:t>
      </w:r>
      <w:r w:rsidRPr="004F413D">
        <w:rPr>
          <w:rFonts w:hint="eastAsia"/>
          <w:lang w:eastAsia="sk-SK"/>
        </w:rPr>
        <w:t>í</w:t>
      </w:r>
      <w:r w:rsidRPr="004F413D">
        <w:rPr>
          <w:lang w:eastAsia="sk-SK"/>
        </w:rPr>
        <w:t>ka, ktor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 xml:space="preserve"> na</w:t>
      </w:r>
      <w:r w:rsidRPr="004F413D">
        <w:rPr>
          <w:rFonts w:hint="eastAsia"/>
          <w:lang w:eastAsia="sk-SK"/>
        </w:rPr>
        <w:t>ď</w:t>
      </w:r>
      <w:r w:rsidRPr="004F413D">
        <w:rPr>
          <w:lang w:eastAsia="sk-SK"/>
        </w:rPr>
        <w:t>alej nes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>hlas</w:t>
      </w:r>
      <w:r w:rsidRPr="004F413D">
        <w:rPr>
          <w:rFonts w:hint="eastAsia"/>
          <w:lang w:eastAsia="sk-SK"/>
        </w:rPr>
        <w:t>í</w:t>
      </w:r>
      <w:r w:rsidRPr="004F413D">
        <w:rPr>
          <w:lang w:eastAsia="sk-SK"/>
        </w:rPr>
        <w:t xml:space="preserve"> so svojou 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as</w:t>
      </w:r>
      <w:r w:rsidRPr="004F413D">
        <w:rPr>
          <w:rFonts w:hint="eastAsia"/>
          <w:lang w:eastAsia="sk-SK"/>
        </w:rPr>
        <w:t>ť</w:t>
      </w:r>
      <w:r w:rsidRPr="004F413D">
        <w:rPr>
          <w:lang w:eastAsia="sk-SK"/>
        </w:rPr>
        <w:t>ou v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i alebo so sprac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>van</w:t>
      </w:r>
      <w:r w:rsidRPr="004F413D">
        <w:rPr>
          <w:rFonts w:hint="eastAsia"/>
          <w:lang w:eastAsia="sk-SK"/>
        </w:rPr>
        <w:t>í</w:t>
      </w:r>
      <w:r w:rsidRPr="004F413D">
        <w:rPr>
          <w:lang w:eastAsia="sk-SK"/>
        </w:rPr>
        <w:t>m svojich osobn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 xml:space="preserve">ch 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 xml:space="preserve">dajov na 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ely konania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e a po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iada o to Organiz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>tora.</w:t>
      </w:r>
    </w:p>
    <w:p w14:paraId="60C64FF4" w14:textId="7342ADCE" w:rsidR="000C19FC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IV.</w:t>
      </w:r>
    </w:p>
    <w:p w14:paraId="1F4EB150" w14:textId="60129ABD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Podmienky 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asti v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i a pravidl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26B9F045" w14:textId="6ED1EA74" w:rsidR="00E47A8A" w:rsidRDefault="00DA2564" w:rsidP="004F413D">
      <w:pPr>
        <w:pStyle w:val="Odsekzoznamu"/>
        <w:numPr>
          <w:ilvl w:val="0"/>
          <w:numId w:val="18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Podmienkou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asti v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 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 xml:space="preserve">v uvedenom termíne súťaže </w:t>
      </w:r>
      <w:r w:rsidR="00CA6AE7">
        <w:rPr>
          <w:rFonts w:eastAsia="Times New Roman" w:cstheme="minorHAnsi"/>
          <w:color w:val="000000"/>
          <w:sz w:val="21"/>
          <w:szCs w:val="21"/>
          <w:lang w:eastAsia="sk-SK"/>
        </w:rPr>
        <w:t xml:space="preserve">zakúpenie </w:t>
      </w:r>
      <w:r w:rsidR="007A20D8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aspoň 1 kusu 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vín</w:t>
      </w:r>
      <w:r w:rsidR="007A20D8">
        <w:rPr>
          <w:rFonts w:eastAsia="Times New Roman" w:cstheme="minorHAnsi"/>
          <w:color w:val="000000"/>
          <w:sz w:val="21"/>
          <w:szCs w:val="21"/>
          <w:lang w:eastAsia="sk-SK"/>
        </w:rPr>
        <w:t>a/produktu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</w:t>
      </w:r>
      <w:r w:rsidR="007A20D8">
        <w:rPr>
          <w:rFonts w:eastAsia="Times New Roman" w:cstheme="minorHAnsi"/>
          <w:color w:val="000000"/>
          <w:sz w:val="21"/>
          <w:szCs w:val="21"/>
          <w:lang w:eastAsia="sk-SK"/>
        </w:rPr>
        <w:t> výberu „Adventný kalendár Selaví“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7C2260">
        <w:rPr>
          <w:rFonts w:eastAsia="Times New Roman" w:cstheme="minorHAnsi"/>
          <w:color w:val="000000"/>
          <w:sz w:val="21"/>
          <w:szCs w:val="21"/>
          <w:lang w:eastAsia="sk-SK"/>
        </w:rPr>
        <w:t xml:space="preserve">, ako súčasť objednávky </w:t>
      </w:r>
      <w:r w:rsidR="007A20D8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="00D75EB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 hodnote aspoň 50 eur 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 splnenie v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etk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podmienok 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asti v S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i pod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tohto 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nehrad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kovi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iadne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klady,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kovi vznikn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vislosti s jeho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ou na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i, resp.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hrou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i.</w:t>
      </w:r>
    </w:p>
    <w:p w14:paraId="608FE039" w14:textId="0CAF5826" w:rsidR="00953AD7" w:rsidRDefault="00953AD7" w:rsidP="004F413D">
      <w:pPr>
        <w:pStyle w:val="Odsekzoznamu"/>
        <w:numPr>
          <w:ilvl w:val="0"/>
          <w:numId w:val="18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9B4349">
        <w:rPr>
          <w:rFonts w:eastAsia="Times New Roman" w:cstheme="minorHAnsi"/>
          <w:color w:val="000000"/>
          <w:sz w:val="21"/>
          <w:szCs w:val="21"/>
          <w:lang w:eastAsia="sk-SK"/>
        </w:rPr>
        <w:t>Každá osoba, ktorá sa zapojí vyššie uvedeným spôsobom a splní podmienky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 xml:space="preserve">. </w:t>
      </w:r>
    </w:p>
    <w:p w14:paraId="7A6446C7" w14:textId="77777777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52EB2BD1" w14:textId="22FCDEC6" w:rsidR="004F413D" w:rsidRDefault="004F413D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59FB1058" w14:textId="3DD56D64" w:rsidR="004F413D" w:rsidRDefault="004F413D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3FD26906" w14:textId="0613E0E7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43A7A99A" w14:textId="7FAE9D26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68CFAE0B" w14:textId="0254C3ED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8ED0C1B" w14:textId="08F61359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6350F5E4" w14:textId="7EAE9C59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BB0FA72" w14:textId="1F84A17C" w:rsidR="00D15E6A" w:rsidRDefault="00D15E6A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3E33E31F" w14:textId="77777777" w:rsidR="00D15E6A" w:rsidRDefault="00D15E6A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486C5BE" w14:textId="77777777" w:rsidR="00AB3149" w:rsidRPr="004F413D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1DD3649" w14:textId="77777777" w:rsidR="00DA2564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lastRenderedPageBreak/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V.</w:t>
      </w:r>
    </w:p>
    <w:p w14:paraId="5CDED75C" w14:textId="6E3FA395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rebovanie, kontaktovanie v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hercov a odovzdanie v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hier</w:t>
      </w:r>
    </w:p>
    <w:p w14:paraId="0570987D" w14:textId="1D299A7A" w:rsidR="00953AD7" w:rsidRDefault="00953AD7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>
        <w:rPr>
          <w:rFonts w:eastAsia="Times New Roman" w:cstheme="minorHAnsi"/>
          <w:color w:val="000000"/>
          <w:sz w:val="21"/>
          <w:szCs w:val="21"/>
          <w:lang w:eastAsia="sk-SK"/>
        </w:rPr>
        <w:t>Účastník, ktorý bude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om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(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="00DA2564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</w:t>
      </w:r>
      <w:r w:rsidR="00DA2564"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herca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bude vy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osobou poverenou Organiz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S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hodn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 z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kov, pri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om podkladom pre 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rebovanie bud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>osobné údaje (mená) súťažiacich, ktorí uskutočnili objednávku podľa vyššie zmienených podmienok.</w:t>
      </w:r>
    </w:p>
    <w:p w14:paraId="1858AAEE" w14:textId="0EF661A8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Celkovo prebehne jedno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rebovanie.</w:t>
      </w:r>
    </w:p>
    <w:p w14:paraId="050D79A3" w14:textId="1D0D23F4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Osoba poveren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vy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rebuje v De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rebovania jedn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skava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uveden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VI. ods. 1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5356EE07" w14:textId="1D8AC96C" w:rsidR="00953AD7" w:rsidRDefault="00AB3149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>
        <w:rPr>
          <w:rFonts w:eastAsia="Times New Roman" w:cstheme="minorHAnsi"/>
          <w:color w:val="000000"/>
          <w:sz w:val="21"/>
          <w:szCs w:val="21"/>
          <w:lang w:eastAsia="sk-SK"/>
        </w:rPr>
        <w:t>O i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nform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ci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ách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 v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sledkoch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rebovania bud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e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9A73BB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28</w:t>
      </w:r>
      <w:r w:rsidR="00E47A8A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</w:t>
      </w:r>
      <w:r w:rsidR="009A73BB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12</w:t>
      </w:r>
      <w:r w:rsidR="00E47A8A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.202</w:t>
      </w:r>
      <w:r w:rsidR="009A73BB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2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výherc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 xml:space="preserve"> upovedomený mailom alebo telefonicky.</w:t>
      </w:r>
    </w:p>
    <w:p w14:paraId="7FB8F213" w14:textId="00DFFAA6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sledne bude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osobou poverenou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obozn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postupom pri prevzat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hry.</w:t>
      </w:r>
    </w:p>
    <w:p w14:paraId="445C630A" w14:textId="2B9F506D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Za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elom odovzdania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 je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povinn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poskytn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torovi potrebn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innos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4F3D42DA" w14:textId="77777777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str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ca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hru, ak </w:t>
      </w:r>
    </w:p>
    <w:p w14:paraId="0104469F" w14:textId="19DD4031" w:rsidR="000C19FC" w:rsidRPr="004F413D" w:rsidRDefault="00DA2564" w:rsidP="004F413D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sa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nebude vedie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skontaktova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hercom na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klade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poskytol;</w:t>
      </w:r>
    </w:p>
    <w:p w14:paraId="35A2E90F" w14:textId="57F44791" w:rsidR="00953AD7" w:rsidRDefault="00DA2564" w:rsidP="00953AD7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odmietne;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</w:p>
    <w:p w14:paraId="67B0A91F" w14:textId="516A6ADE" w:rsidR="00953AD7" w:rsidRDefault="00DA2564" w:rsidP="00953AD7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vzd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hry;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</w:p>
    <w:p w14:paraId="033A3167" w14:textId="7A929911" w:rsidR="00953AD7" w:rsidRPr="004F413D" w:rsidRDefault="00DA2564" w:rsidP="00E067E1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mu z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vodov nebude priznan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lade s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tom.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</w:p>
    <w:p w14:paraId="7422E4C3" w14:textId="77777777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pade,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strat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pod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V. ods. 7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tu,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uskuto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rebovanie 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te raz. </w:t>
      </w:r>
    </w:p>
    <w:p w14:paraId="1511AFDD" w14:textId="6446B2F1" w:rsidR="00953AD7" w:rsidRPr="004F413D" w:rsidRDefault="00953AD7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Výhra bude zaslaná Výhercovi kuriérom/doporučenou poštou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>/osobne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na korešpondenčnú adresu, ktorú Organizátorovi oznámil po jeho kontaktovaní podľa čl. V. ods. 5 tohto Štatútu.</w:t>
      </w:r>
    </w:p>
    <w:p w14:paraId="7E412BC5" w14:textId="5C78E4EB" w:rsidR="00CB28BC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pade, ak aj nov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strat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hru,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je opr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ur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ie nakladanie s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hrou.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odo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 najnesk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 do tridsiatich 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38A21CB7" w14:textId="24F2E1D7" w:rsidR="00CB28BC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nezodpoved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za nedoru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enie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hercovi, ak bolo sp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soben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vodmi na strane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hercu.</w:t>
      </w:r>
    </w:p>
    <w:p w14:paraId="29293212" w14:textId="19F3CA3C" w:rsidR="00A56029" w:rsidRPr="004F413D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m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 neodovzda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alebo po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adova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jej vr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tenie 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pade, ak zist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nesplnil podmienky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pod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alebo poru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il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 ustanoven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04695DC2" w14:textId="77777777" w:rsidR="00DA2564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VI.</w:t>
      </w:r>
    </w:p>
    <w:p w14:paraId="0741C689" w14:textId="14CEC01D" w:rsidR="000C19FC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hra v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i</w:t>
      </w:r>
    </w:p>
    <w:p w14:paraId="09248A6E" w14:textId="151FAF44" w:rsidR="00CB28BC" w:rsidRPr="00BD43EE" w:rsidRDefault="00DA2564" w:rsidP="00A44635">
      <w:pPr>
        <w:pStyle w:val="Odsekzoznamu"/>
        <w:numPr>
          <w:ilvl w:val="0"/>
          <w:numId w:val="17"/>
        </w:numPr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A44635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A44635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A44635">
        <w:rPr>
          <w:rFonts w:eastAsia="Times New Roman" w:cstheme="minorHAnsi"/>
          <w:color w:val="000000"/>
          <w:sz w:val="21"/>
          <w:szCs w:val="21"/>
          <w:lang w:eastAsia="sk-SK"/>
        </w:rPr>
        <w:t>hry v S</w:t>
      </w:r>
      <w:r w:rsidRPr="00A44635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A44635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A44635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A44635">
        <w:rPr>
          <w:rFonts w:eastAsia="Times New Roman" w:cstheme="minorHAnsi"/>
          <w:color w:val="000000"/>
          <w:sz w:val="21"/>
          <w:szCs w:val="21"/>
          <w:lang w:eastAsia="sk-SK"/>
        </w:rPr>
        <w:t>i s</w:t>
      </w:r>
      <w:r w:rsidRPr="00A44635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A44635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nasledovn</w:t>
      </w:r>
      <w:r w:rsidRPr="00A44635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A44635">
        <w:rPr>
          <w:rFonts w:eastAsia="Times New Roman" w:cstheme="minorHAnsi"/>
          <w:color w:val="000000"/>
          <w:sz w:val="21"/>
          <w:szCs w:val="21"/>
          <w:lang w:eastAsia="sk-SK"/>
        </w:rPr>
        <w:t>:</w:t>
      </w:r>
      <w:r w:rsidRPr="00A44635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="00843076">
        <w:rPr>
          <w:rFonts w:eastAsia="Times New Roman" w:cstheme="minorHAnsi"/>
          <w:color w:val="000000"/>
          <w:sz w:val="21"/>
          <w:szCs w:val="21"/>
          <w:lang w:eastAsia="sk-SK"/>
        </w:rPr>
        <w:t>1x</w:t>
      </w:r>
      <w:r w:rsidR="00E47A8A" w:rsidRPr="00A44635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F95CEF" w:rsidRPr="000C6F9F">
        <w:t>Poukaz na degustáciu vín VIAJUR + Wine</w:t>
      </w:r>
      <w:r w:rsidR="00F95CEF">
        <w:t xml:space="preserve"> T</w:t>
      </w:r>
      <w:r w:rsidR="00F95CEF" w:rsidRPr="000C6F9F">
        <w:t>our v</w:t>
      </w:r>
      <w:r w:rsidR="00F95CEF">
        <w:t xml:space="preserve"> pálffyovských</w:t>
      </w:r>
      <w:r w:rsidR="00F95CEF" w:rsidRPr="000C6F9F">
        <w:t xml:space="preserve"> pivniciach VIAJUR </w:t>
      </w:r>
      <w:r w:rsidR="00F95CEF">
        <w:t xml:space="preserve">v Kaštieli Pálffy vo Svätom Jure </w:t>
      </w:r>
      <w:r w:rsidR="00A44635" w:rsidRPr="00A44635">
        <w:rPr>
          <w:rFonts w:eastAsia="Times New Roman" w:cstheme="minorHAnsi"/>
          <w:color w:val="000000"/>
          <w:sz w:val="21"/>
          <w:szCs w:val="21"/>
          <w:lang w:eastAsia="sk-SK"/>
        </w:rPr>
        <w:t xml:space="preserve">pre 4 osoby </w:t>
      </w:r>
      <w:r w:rsidR="00BD43EE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v hodnote </w:t>
      </w:r>
      <w:r w:rsidR="00A44635">
        <w:rPr>
          <w:rFonts w:eastAsia="Times New Roman" w:cstheme="minorHAnsi"/>
          <w:color w:val="000000"/>
          <w:sz w:val="21"/>
          <w:szCs w:val="21"/>
          <w:lang w:eastAsia="sk-SK"/>
        </w:rPr>
        <w:t>4</w:t>
      </w:r>
      <w:r w:rsidR="00BD43EE" w:rsidRPr="00BD43EE">
        <w:rPr>
          <w:rFonts w:eastAsia="Times New Roman" w:cstheme="minorHAnsi"/>
          <w:color w:val="000000"/>
          <w:sz w:val="21"/>
          <w:szCs w:val="21"/>
          <w:lang w:eastAsia="sk-SK"/>
        </w:rPr>
        <w:t>0 eur</w:t>
      </w:r>
      <w:r w:rsidR="00AB3149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D15E6A" w:rsidRPr="00BD43EE">
        <w:rPr>
          <w:rFonts w:eastAsia="Times New Roman" w:cstheme="minorHAnsi"/>
          <w:color w:val="000000"/>
          <w:sz w:val="21"/>
          <w:szCs w:val="21"/>
          <w:lang w:eastAsia="sk-SK"/>
        </w:rPr>
        <w:t>(slovom</w:t>
      </w:r>
      <w:r w:rsidR="00BD43EE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A44635">
        <w:rPr>
          <w:rFonts w:eastAsia="Times New Roman" w:cstheme="minorHAnsi"/>
          <w:color w:val="000000"/>
          <w:sz w:val="21"/>
          <w:szCs w:val="21"/>
          <w:lang w:eastAsia="sk-SK"/>
        </w:rPr>
        <w:t>štyridsať</w:t>
      </w:r>
      <w:r w:rsidR="00BD43EE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D15E6A" w:rsidRPr="00BD43EE">
        <w:rPr>
          <w:rFonts w:eastAsia="Times New Roman" w:cstheme="minorHAnsi"/>
          <w:color w:val="000000"/>
          <w:sz w:val="21"/>
          <w:szCs w:val="21"/>
          <w:lang w:eastAsia="sk-SK"/>
        </w:rPr>
        <w:t>eur)</w:t>
      </w:r>
      <w:r w:rsidR="00843076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pre jedného víťaza.</w:t>
      </w:r>
    </w:p>
    <w:p w14:paraId="1971EC9E" w14:textId="2C544E2E" w:rsidR="00CB28BC" w:rsidRDefault="00DA2564" w:rsidP="004F413D">
      <w:pPr>
        <w:pStyle w:val="Odsekzoznamu"/>
        <w:numPr>
          <w:ilvl w:val="0"/>
          <w:numId w:val="17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Namiesto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hry uvedenej 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VI. ods. 1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nie je mo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 poskytn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alebo nepe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hradu ani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plnenie.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 je neprenosn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na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osobu.</w:t>
      </w:r>
    </w:p>
    <w:p w14:paraId="5F250D0B" w14:textId="39480D35" w:rsidR="00CB28BC" w:rsidRDefault="00DA2564" w:rsidP="004F413D">
      <w:pPr>
        <w:pStyle w:val="Odsekzoznamu"/>
        <w:numPr>
          <w:ilvl w:val="0"/>
          <w:numId w:val="17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 zo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je predmetom dane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 fyzick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b v zmysle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595/2003 Z. z. o dani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 v znen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neskor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predpisov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kon o dani z pr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jmov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hra, ktorej hodnota nepresahuje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ku 350,-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€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(slovom: tristop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äť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desiat eur) je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lade so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konom o dani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 osloboden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od dane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jmov.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informuje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 o hodnote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bude uveden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preberacom protokole,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sa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 odovzd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va.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nezodpoved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za nesplnenie si da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povinnost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hercu.</w:t>
      </w:r>
    </w:p>
    <w:p w14:paraId="4AA61A84" w14:textId="32570B1E" w:rsidR="000C19FC" w:rsidRDefault="00DA2564" w:rsidP="00AB3149">
      <w:pPr>
        <w:pStyle w:val="Odsekzoznamu"/>
        <w:numPr>
          <w:ilvl w:val="0"/>
          <w:numId w:val="17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si vyhradzuje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 na dodato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zmenu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 v porovnate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nej kvalite a hodnote.</w:t>
      </w:r>
    </w:p>
    <w:p w14:paraId="499E8A24" w14:textId="77777777" w:rsidR="00A44635" w:rsidRPr="00A44635" w:rsidRDefault="00A44635" w:rsidP="00A44635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4F5DFF8E" w14:textId="72693F16" w:rsidR="00DA2564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VII.</w:t>
      </w:r>
    </w:p>
    <w:p w14:paraId="423DF35B" w14:textId="1C2F8392" w:rsidR="000C19FC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Ochrana osobn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dajov</w:t>
      </w:r>
    </w:p>
    <w:p w14:paraId="1C4B66F7" w14:textId="6AFF5EA6" w:rsidR="000C19FC" w:rsidRDefault="00DA2564" w:rsidP="004F413D">
      <w:pPr>
        <w:pStyle w:val="Odsekzoznamu"/>
        <w:numPr>
          <w:ilvl w:val="0"/>
          <w:numId w:val="19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B73E83">
        <w:rPr>
          <w:rFonts w:eastAsia="Times New Roman" w:cstheme="minorHAnsi"/>
          <w:color w:val="000000"/>
          <w:sz w:val="21"/>
          <w:szCs w:val="21"/>
          <w:lang w:eastAsia="sk-SK"/>
        </w:rPr>
        <w:t>Organizátor týmto informuje Účastníkov, že za účelom prípadného odovzdania výhry bude spracúvať ich osobné údaje v rozsahu a spôsobom ako je to uvedené na webovej stránke </w:t>
      </w:r>
      <w:hyperlink r:id="rId5" w:history="1">
        <w:r w:rsidR="00B73E83" w:rsidRPr="004F413D">
          <w:rPr>
            <w:rFonts w:eastAsia="Times New Roman" w:cstheme="minorHAnsi"/>
            <w:i/>
            <w:iCs/>
            <w:color w:val="000000"/>
            <w:sz w:val="21"/>
            <w:szCs w:val="21"/>
            <w:u w:val="single"/>
            <w:lang w:eastAsia="sk-SK"/>
          </w:rPr>
          <w:t>https://eshop.selavi.sk/files/informacie-o-spracuvani-osobnych-udajov.pdf</w:t>
        </w:r>
      </w:hyperlink>
      <w:r w:rsidRPr="004F413D">
        <w:rPr>
          <w:rFonts w:eastAsia="Times New Roman" w:cstheme="minorHAnsi"/>
          <w:color w:val="000000"/>
          <w:sz w:val="21"/>
          <w:szCs w:val="21"/>
          <w:u w:val="single"/>
          <w:lang w:eastAsia="sk-SK"/>
        </w:rPr>
        <w:t> </w:t>
      </w:r>
      <w:r w:rsidRPr="00B73E83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to na základe súhlasu so spracúvaním osobných údajov, ktorý Účastníci, resp. Výhercovia, udelili Organizátorovi pri vyplnení kontaktného formuláru, ktorý im bude odoslaný </w:t>
      </w:r>
      <w:r w:rsidR="00CB28BC">
        <w:rPr>
          <w:rFonts w:eastAsia="Times New Roman" w:cstheme="minorHAnsi"/>
          <w:color w:val="000000"/>
          <w:sz w:val="21"/>
          <w:szCs w:val="21"/>
          <w:lang w:eastAsia="sk-SK"/>
        </w:rPr>
        <w:t>O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rganiz</w:t>
      </w:r>
      <w:r w:rsidR="00CB28BC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58E09326" w14:textId="61DEEAB5" w:rsidR="000C19FC" w:rsidRPr="004F413D" w:rsidRDefault="00DA2564" w:rsidP="004F413D">
      <w:pPr>
        <w:pStyle w:val="Odsekzoznamu"/>
        <w:numPr>
          <w:ilvl w:val="0"/>
          <w:numId w:val="19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mto vyhlasuje,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pri sprac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dajov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kov bude postupova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lade s Nariaden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EP a Rady (E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2016/679 z 27. apr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 2016 o ochrane fyzick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b pri sprac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 a o vo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nom pohybe tak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sa zru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uje smernica 95/46/ES a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mi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slu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mi ustanoveniami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18/2018 Z. z. o ochrane osobn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 a o zmene a doplnen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konov.</w:t>
      </w:r>
    </w:p>
    <w:p w14:paraId="7E7F1B02" w14:textId="77777777" w:rsidR="00DA2564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VIII.</w:t>
      </w:r>
    </w:p>
    <w:p w14:paraId="75585ED9" w14:textId="20D04215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vere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ustanovenia</w:t>
      </w:r>
    </w:p>
    <w:p w14:paraId="1C3ABB39" w14:textId="6AB12D81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Tento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 nadob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 platnos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om jeho zverejnenia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torom 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innos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om jeho zverejnenia na internetovej str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nke selavi.sk</w:t>
      </w:r>
      <w:r w:rsidR="00CB28BC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28B9B9C7" w14:textId="2A2BB0EA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Ustanovenia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je mo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jednostranne meni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 dop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ĺň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zo strany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tora jednostrann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vyhl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m, pri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om ka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jednotliv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zmena alebo doplnenie je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okamihom zverejnenia sp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sobom uveden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 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VIII. ods. 1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5D4F4D97" w14:textId="692ECEEE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pade rozporu ustanoven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s ak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mko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vek reklamn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m, propaga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alebo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materi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lom obdobnej povahy a ur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enia alebo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ozn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tora vo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etk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chto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padoch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kaj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cich sa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e, maj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dy prednos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ustanovenia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147D9114" w14:textId="43C57D11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zapojen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sa do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vyjadruje svoj bezv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 bezpodmiene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hlas s ustanoveniami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47F95518" w14:textId="0A5BD1A4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Na zaradenie do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ani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nie je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vny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z tejto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nie je mo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zmysle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§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845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40/1964 Zb. Ob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iansky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 v znen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neskor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predpisov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dne vym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ani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iada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protihodnotu alebo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hradu finan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nej alebo nefinan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nej povahy.</w:t>
      </w:r>
    </w:p>
    <w:p w14:paraId="05D2BC46" w14:textId="7F863998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si vyhradzuje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odvola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, preru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, odlo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alebo ukon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bez vy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rebovania a uverejnenia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hercu.</w:t>
      </w:r>
    </w:p>
    <w:p w14:paraId="34BADA36" w14:textId="64B16DEB" w:rsidR="00DA2564" w:rsidRPr="004F413D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nie je zodpovedn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za ak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vek technick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probl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my pri prenose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 elektronick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mi prostriedkami.</w:t>
      </w:r>
    </w:p>
    <w:p w14:paraId="45310831" w14:textId="4DA7D553" w:rsidR="00BF4CF7" w:rsidRDefault="00BF4CF7" w:rsidP="000C19FC">
      <w:pPr>
        <w:spacing w:after="0"/>
        <w:jc w:val="both"/>
        <w:rPr>
          <w:rFonts w:cstheme="minorHAnsi"/>
          <w:sz w:val="21"/>
          <w:szCs w:val="21"/>
        </w:rPr>
      </w:pPr>
    </w:p>
    <w:tbl>
      <w:tblPr>
        <w:tblW w:w="4394" w:type="dxa"/>
        <w:tblInd w:w="25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</w:tblGrid>
      <w:tr w:rsidR="00CB28BC" w:rsidRPr="0043534A" w14:paraId="01B019D0" w14:textId="77777777" w:rsidTr="00AB3149">
        <w:trPr>
          <w:trHeight w:val="68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946E" w14:textId="572AF433" w:rsidR="00CB28BC" w:rsidRPr="0043534A" w:rsidRDefault="00CB28BC" w:rsidP="009B4349">
            <w:pPr>
              <w:spacing w:line="22" w:lineRule="atLeast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V Bratislave dňa </w:t>
            </w:r>
            <w:r w:rsidR="00A44635">
              <w:rPr>
                <w:rFonts w:cstheme="minorHAnsi"/>
                <w:sz w:val="21"/>
                <w:szCs w:val="21"/>
              </w:rPr>
              <w:t>28</w:t>
            </w:r>
            <w:r w:rsidR="005427E8">
              <w:rPr>
                <w:rFonts w:cstheme="minorHAnsi"/>
                <w:sz w:val="21"/>
                <w:szCs w:val="21"/>
              </w:rPr>
              <w:t>.</w:t>
            </w:r>
            <w:r w:rsidR="00A44635">
              <w:rPr>
                <w:rFonts w:cstheme="minorHAnsi"/>
                <w:sz w:val="21"/>
                <w:szCs w:val="21"/>
              </w:rPr>
              <w:t>12</w:t>
            </w:r>
            <w:r w:rsidRPr="00AB3149">
              <w:rPr>
                <w:rFonts w:cstheme="minorHAnsi"/>
                <w:sz w:val="21"/>
                <w:szCs w:val="21"/>
              </w:rPr>
              <w:t>.202</w:t>
            </w:r>
            <w:r w:rsidR="00A44635">
              <w:rPr>
                <w:rFonts w:cstheme="minorHAnsi"/>
                <w:sz w:val="21"/>
                <w:szCs w:val="21"/>
              </w:rPr>
              <w:t>2</w:t>
            </w:r>
          </w:p>
          <w:p w14:paraId="5582F72F" w14:textId="77777777" w:rsidR="00CB28BC" w:rsidRPr="0043534A" w:rsidRDefault="00CB28BC" w:rsidP="009B43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43534A">
              <w:rPr>
                <w:rFonts w:cs="Arial"/>
                <w:b/>
                <w:bCs/>
                <w:sz w:val="21"/>
                <w:szCs w:val="21"/>
              </w:rPr>
              <w:t>Organizátor:</w:t>
            </w:r>
          </w:p>
          <w:p w14:paraId="1C519AE6" w14:textId="77777777" w:rsidR="00CB28BC" w:rsidRPr="0043534A" w:rsidRDefault="00CB28BC" w:rsidP="009B43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CB28BC" w14:paraId="3512AB0B" w14:textId="77777777" w:rsidTr="00AB3149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AE76DB" w14:textId="6DDE7CF5" w:rsidR="00CB28BC" w:rsidRPr="00AB3149" w:rsidRDefault="00A44635" w:rsidP="00AB314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PALK</w:t>
            </w:r>
            <w:r w:rsidR="00CB28BC" w:rsidRPr="004F413D">
              <w:rPr>
                <w:rFonts w:ascii="Calibri" w:hAnsi="Calibri" w:cs="Calibri"/>
                <w:b/>
                <w:bCs/>
                <w:sz w:val="21"/>
                <w:szCs w:val="21"/>
              </w:rPr>
              <w:t>, a.s.</w:t>
            </w:r>
          </w:p>
        </w:tc>
      </w:tr>
    </w:tbl>
    <w:p w14:paraId="3AAFB3FC" w14:textId="77777777" w:rsidR="00CB28BC" w:rsidRPr="004F413D" w:rsidRDefault="00CB28BC" w:rsidP="004F413D">
      <w:pPr>
        <w:spacing w:after="0"/>
        <w:jc w:val="both"/>
        <w:rPr>
          <w:rFonts w:cstheme="minorHAnsi"/>
          <w:sz w:val="21"/>
          <w:szCs w:val="21"/>
        </w:rPr>
      </w:pPr>
    </w:p>
    <w:sectPr w:rsidR="00CB28BC" w:rsidRPr="004F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CF9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E5EBE"/>
    <w:multiLevelType w:val="hybridMultilevel"/>
    <w:tmpl w:val="B65A0DB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37A4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750B5"/>
    <w:multiLevelType w:val="hybridMultilevel"/>
    <w:tmpl w:val="7048D2E8"/>
    <w:lvl w:ilvl="0" w:tplc="A8F67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851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D5486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27FB8"/>
    <w:multiLevelType w:val="hybridMultilevel"/>
    <w:tmpl w:val="02A0F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385"/>
    <w:multiLevelType w:val="hybridMultilevel"/>
    <w:tmpl w:val="7048D2E8"/>
    <w:lvl w:ilvl="0" w:tplc="A8F67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3C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55969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BE3E86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E4B73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27CFF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1445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A70C9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85336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70669"/>
    <w:multiLevelType w:val="hybridMultilevel"/>
    <w:tmpl w:val="1F3232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790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5734DA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760E6"/>
    <w:multiLevelType w:val="hybridMultilevel"/>
    <w:tmpl w:val="666EE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80837">
    <w:abstractNumId w:val="6"/>
  </w:num>
  <w:num w:numId="2" w16cid:durableId="1812944129">
    <w:abstractNumId w:val="19"/>
  </w:num>
  <w:num w:numId="3" w16cid:durableId="1786539334">
    <w:abstractNumId w:val="16"/>
  </w:num>
  <w:num w:numId="4" w16cid:durableId="184253261">
    <w:abstractNumId w:val="2"/>
  </w:num>
  <w:num w:numId="5" w16cid:durableId="419179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559186">
    <w:abstractNumId w:val="14"/>
  </w:num>
  <w:num w:numId="7" w16cid:durableId="1745108780">
    <w:abstractNumId w:val="13"/>
  </w:num>
  <w:num w:numId="8" w16cid:durableId="527135264">
    <w:abstractNumId w:val="1"/>
  </w:num>
  <w:num w:numId="9" w16cid:durableId="21636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7589017">
    <w:abstractNumId w:val="10"/>
  </w:num>
  <w:num w:numId="11" w16cid:durableId="136605674">
    <w:abstractNumId w:val="18"/>
  </w:num>
  <w:num w:numId="12" w16cid:durableId="1955357935">
    <w:abstractNumId w:val="17"/>
  </w:num>
  <w:num w:numId="13" w16cid:durableId="379206104">
    <w:abstractNumId w:val="11"/>
  </w:num>
  <w:num w:numId="14" w16cid:durableId="1873222126">
    <w:abstractNumId w:val="8"/>
  </w:num>
  <w:num w:numId="15" w16cid:durableId="276065464">
    <w:abstractNumId w:val="9"/>
  </w:num>
  <w:num w:numId="16" w16cid:durableId="1308439229">
    <w:abstractNumId w:val="0"/>
  </w:num>
  <w:num w:numId="17" w16cid:durableId="86855581">
    <w:abstractNumId w:val="15"/>
  </w:num>
  <w:num w:numId="18" w16cid:durableId="1653556684">
    <w:abstractNumId w:val="12"/>
  </w:num>
  <w:num w:numId="19" w16cid:durableId="1406492315">
    <w:abstractNumId w:val="5"/>
  </w:num>
  <w:num w:numId="20" w16cid:durableId="108790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B"/>
    <w:rsid w:val="000140F7"/>
    <w:rsid w:val="000C19FC"/>
    <w:rsid w:val="00103E50"/>
    <w:rsid w:val="001C667E"/>
    <w:rsid w:val="00301750"/>
    <w:rsid w:val="004524CE"/>
    <w:rsid w:val="004627DA"/>
    <w:rsid w:val="004F413D"/>
    <w:rsid w:val="005427E8"/>
    <w:rsid w:val="00645EA9"/>
    <w:rsid w:val="007A20D8"/>
    <w:rsid w:val="007C2260"/>
    <w:rsid w:val="00843076"/>
    <w:rsid w:val="00953AD7"/>
    <w:rsid w:val="009A73BB"/>
    <w:rsid w:val="00A44635"/>
    <w:rsid w:val="00A56029"/>
    <w:rsid w:val="00AB3149"/>
    <w:rsid w:val="00B73E83"/>
    <w:rsid w:val="00BB5D1D"/>
    <w:rsid w:val="00BD43EE"/>
    <w:rsid w:val="00BF4CF7"/>
    <w:rsid w:val="00C26298"/>
    <w:rsid w:val="00C4296C"/>
    <w:rsid w:val="00CA6AE7"/>
    <w:rsid w:val="00CB28BC"/>
    <w:rsid w:val="00D15E6A"/>
    <w:rsid w:val="00D75EBE"/>
    <w:rsid w:val="00DA2564"/>
    <w:rsid w:val="00E067E1"/>
    <w:rsid w:val="00E47A8A"/>
    <w:rsid w:val="00EA1643"/>
    <w:rsid w:val="00F370FB"/>
    <w:rsid w:val="00F9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C677"/>
  <w15:chartTrackingRefBased/>
  <w15:docId w15:val="{DE853853-7DC1-4522-872D-D9C82CF7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A2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256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A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A256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A2564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7A8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C19FC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0C1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C19FC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067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67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67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67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67E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F4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hop.selavi.sk/files/informacie-o-spracuvani-osobnych-udaj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Veslárová Katarína, Mgr.</dc:creator>
  <cp:keywords/>
  <dc:description/>
  <cp:lastModifiedBy>Veslárová Katarína, Mgr.</cp:lastModifiedBy>
  <cp:revision>4</cp:revision>
  <dcterms:created xsi:type="dcterms:W3CDTF">2022-11-28T14:01:00Z</dcterms:created>
  <dcterms:modified xsi:type="dcterms:W3CDTF">2022-11-28T14:40:00Z</dcterms:modified>
</cp:coreProperties>
</file>